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b w:val="1"/>
          <w:i w:val="1"/>
          <w:sz w:val="24"/>
          <w:szCs w:val="24"/>
          <w:highlight w:val="green"/>
        </w:rPr>
      </w:pPr>
      <w:r w:rsidDel="00000000" w:rsidR="00000000" w:rsidRPr="00000000">
        <w:rPr>
          <w:b w:val="1"/>
          <w:i w:val="1"/>
          <w:sz w:val="24"/>
          <w:szCs w:val="24"/>
          <w:highlight w:val="green"/>
          <w:rtl w:val="0"/>
        </w:rPr>
        <w:t xml:space="preserve">MPP #RightToRead Inquiry Report template -- remove text in [square brackets] before sending</w:t>
      </w:r>
    </w:p>
    <w:p w:rsidR="00000000" w:rsidDel="00000000" w:rsidP="00000000" w:rsidRDefault="00000000" w:rsidRPr="00000000" w14:paraId="00000002">
      <w:pPr>
        <w:pageBreakBefore w:val="0"/>
        <w:jc w:val="center"/>
        <w:rPr>
          <w:b w:val="1"/>
          <w:i w:val="1"/>
          <w:sz w:val="24"/>
          <w:szCs w:val="24"/>
          <w:highlight w:val="green"/>
        </w:rPr>
      </w:pPr>
      <w:r w:rsidDel="00000000" w:rsidR="00000000" w:rsidRPr="00000000">
        <w:rPr>
          <w:rtl w:val="0"/>
        </w:rPr>
      </w:r>
    </w:p>
    <w:p w:rsidR="00000000" w:rsidDel="00000000" w:rsidP="00000000" w:rsidRDefault="00000000" w:rsidRPr="00000000" w14:paraId="00000003">
      <w:pPr>
        <w:pageBreakBefore w:val="0"/>
        <w:jc w:val="center"/>
        <w:rPr>
          <w:b w:val="1"/>
          <w:i w:val="1"/>
          <w:sz w:val="24"/>
          <w:szCs w:val="24"/>
          <w:highlight w:val="green"/>
        </w:rPr>
      </w:pPr>
      <w:r w:rsidDel="00000000" w:rsidR="00000000" w:rsidRPr="00000000">
        <w:rPr>
          <w:b w:val="1"/>
          <w:i w:val="1"/>
          <w:sz w:val="24"/>
          <w:szCs w:val="24"/>
          <w:highlight w:val="green"/>
          <w:rtl w:val="0"/>
        </w:rPr>
        <w:t xml:space="preserve">Find your MPP tool on the </w:t>
      </w:r>
      <w:hyperlink r:id="rId6">
        <w:r w:rsidDel="00000000" w:rsidR="00000000" w:rsidRPr="00000000">
          <w:rPr>
            <w:b w:val="1"/>
            <w:i w:val="1"/>
            <w:color w:val="1155cc"/>
            <w:sz w:val="24"/>
            <w:szCs w:val="24"/>
            <w:highlight w:val="green"/>
            <w:u w:val="single"/>
            <w:rtl w:val="0"/>
          </w:rPr>
          <w:t xml:space="preserve">Members page</w:t>
        </w:r>
      </w:hyperlink>
      <w:r w:rsidDel="00000000" w:rsidR="00000000" w:rsidRPr="00000000">
        <w:rPr>
          <w:rtl w:val="0"/>
        </w:rPr>
      </w:r>
    </w:p>
    <w:p w:rsidR="00000000" w:rsidDel="00000000" w:rsidP="00000000" w:rsidRDefault="00000000" w:rsidRPr="00000000" w14:paraId="00000004">
      <w:pPr>
        <w:pageBreakBefore w:val="0"/>
        <w:rPr>
          <w:sz w:val="24"/>
          <w:szCs w:val="24"/>
        </w:rPr>
      </w:pPr>
      <w:r w:rsidDel="00000000" w:rsidR="00000000" w:rsidRPr="00000000">
        <w:rPr>
          <w:rtl w:val="0"/>
        </w:rPr>
      </w:r>
    </w:p>
    <w:p w:rsidR="00000000" w:rsidDel="00000000" w:rsidP="00000000" w:rsidRDefault="00000000" w:rsidRPr="00000000" w14:paraId="00000005">
      <w:pPr>
        <w:pageBreakBefore w:val="0"/>
        <w:spacing w:line="240" w:lineRule="auto"/>
        <w:rPr/>
      </w:pPr>
      <w:r w:rsidDel="00000000" w:rsidR="00000000" w:rsidRPr="00000000">
        <w:rPr>
          <w:rtl w:val="0"/>
        </w:rPr>
        <w:t xml:space="preserve">[Your Name</w:t>
      </w:r>
    </w:p>
    <w:p w:rsidR="00000000" w:rsidDel="00000000" w:rsidP="00000000" w:rsidRDefault="00000000" w:rsidRPr="00000000" w14:paraId="00000006">
      <w:pPr>
        <w:pageBreakBefore w:val="0"/>
        <w:spacing w:line="240" w:lineRule="auto"/>
        <w:rPr/>
      </w:pPr>
      <w:r w:rsidDel="00000000" w:rsidR="00000000" w:rsidRPr="00000000">
        <w:rPr>
          <w:rtl w:val="0"/>
        </w:rPr>
        <w:t xml:space="preserve">Street Address</w:t>
      </w:r>
    </w:p>
    <w:p w:rsidR="00000000" w:rsidDel="00000000" w:rsidP="00000000" w:rsidRDefault="00000000" w:rsidRPr="00000000" w14:paraId="00000007">
      <w:pPr>
        <w:pageBreakBefore w:val="0"/>
        <w:spacing w:line="240" w:lineRule="auto"/>
        <w:rPr/>
      </w:pPr>
      <w:r w:rsidDel="00000000" w:rsidR="00000000" w:rsidRPr="00000000">
        <w:rPr>
          <w:rtl w:val="0"/>
        </w:rPr>
        <w:t xml:space="preserve">City, Province, Postal Code</w:t>
      </w:r>
    </w:p>
    <w:p w:rsidR="00000000" w:rsidDel="00000000" w:rsidP="00000000" w:rsidRDefault="00000000" w:rsidRPr="00000000" w14:paraId="00000008">
      <w:pPr>
        <w:pageBreakBefore w:val="0"/>
        <w:spacing w:line="240" w:lineRule="auto"/>
        <w:rPr/>
      </w:pPr>
      <w:r w:rsidDel="00000000" w:rsidR="00000000" w:rsidRPr="00000000">
        <w:rPr>
          <w:rtl w:val="0"/>
        </w:rPr>
        <w:t xml:space="preserve">Optional phone number]</w:t>
      </w:r>
    </w:p>
    <w:p w:rsidR="00000000" w:rsidDel="00000000" w:rsidP="00000000" w:rsidRDefault="00000000" w:rsidRPr="00000000" w14:paraId="00000009">
      <w:pPr>
        <w:pageBreakBefore w:val="0"/>
        <w:spacing w:line="240" w:lineRule="auto"/>
        <w:rPr/>
      </w:pPr>
      <w:r w:rsidDel="00000000" w:rsidR="00000000" w:rsidRPr="00000000">
        <w:rPr>
          <w:rtl w:val="0"/>
        </w:rPr>
      </w:r>
    </w:p>
    <w:p w:rsidR="00000000" w:rsidDel="00000000" w:rsidP="00000000" w:rsidRDefault="00000000" w:rsidRPr="00000000" w14:paraId="0000000A">
      <w:pPr>
        <w:pageBreakBefore w:val="0"/>
        <w:spacing w:line="240" w:lineRule="auto"/>
        <w:rPr>
          <w:i w:val="1"/>
          <w:color w:val="0d0d0d"/>
          <w:highlight w:val="white"/>
        </w:rPr>
      </w:pPr>
      <w:r w:rsidDel="00000000" w:rsidR="00000000" w:rsidRPr="00000000">
        <w:rPr>
          <w:rtl w:val="0"/>
        </w:rPr>
        <w:t xml:space="preserve">Re: ImplementingOHRC Right To Read Inquiry report </w:t>
      </w:r>
      <w:r w:rsidDel="00000000" w:rsidR="00000000" w:rsidRPr="00000000">
        <w:rPr>
          <w:color w:val="0d0d0d"/>
          <w:highlight w:val="white"/>
          <w:rtl w:val="0"/>
        </w:rPr>
        <w:t xml:space="preserve">________, 2024 </w:t>
      </w:r>
      <w:r w:rsidDel="00000000" w:rsidR="00000000" w:rsidRPr="00000000">
        <w:rPr>
          <w:i w:val="1"/>
          <w:color w:val="0d0d0d"/>
          <w:highlight w:val="white"/>
          <w:rtl w:val="0"/>
        </w:rPr>
        <w:t xml:space="preserve">[use the current date]</w:t>
      </w:r>
    </w:p>
    <w:p w:rsidR="00000000" w:rsidDel="00000000" w:rsidP="00000000" w:rsidRDefault="00000000" w:rsidRPr="00000000" w14:paraId="0000000B">
      <w:pPr>
        <w:pageBreakBefore w:val="0"/>
        <w:spacing w:after="240" w:before="240" w:lineRule="auto"/>
        <w:rPr>
          <w:color w:val="0d0d0d"/>
          <w:highlight w:val="white"/>
        </w:rPr>
      </w:pPr>
      <w:r w:rsidDel="00000000" w:rsidR="00000000" w:rsidRPr="00000000">
        <w:rPr>
          <w:color w:val="0d0d0d"/>
          <w:highlight w:val="white"/>
          <w:rtl w:val="0"/>
        </w:rPr>
        <w:t xml:space="preserve">Dear MPP _______________________,</w:t>
      </w:r>
    </w:p>
    <w:p w:rsidR="00000000" w:rsidDel="00000000" w:rsidP="00000000" w:rsidRDefault="00000000" w:rsidRPr="00000000" w14:paraId="0000000C">
      <w:pPr>
        <w:pageBreakBefore w:val="0"/>
        <w:spacing w:after="240" w:before="240" w:lineRule="auto"/>
        <w:rPr>
          <w:color w:val="0d0d0d"/>
          <w:highlight w:val="white"/>
        </w:rPr>
      </w:pPr>
      <w:r w:rsidDel="00000000" w:rsidR="00000000" w:rsidRPr="00000000">
        <w:rPr>
          <w:color w:val="0d0d0d"/>
          <w:highlight w:val="white"/>
          <w:rtl w:val="0"/>
        </w:rPr>
        <w:t xml:space="preserve">I am the mother/father/ grandparent/aunt/uncle/etc. of____________who has dyslexia and attends public school in Ontario. We live in your constituency and want to bring your attention to the fact that the Ontario Human Rights Commission’s (OHRC) “</w:t>
      </w:r>
      <w:hyperlink r:id="rId7">
        <w:r w:rsidDel="00000000" w:rsidR="00000000" w:rsidRPr="00000000">
          <w:rPr>
            <w:color w:val="1155cc"/>
            <w:highlight w:val="white"/>
            <w:u w:val="single"/>
            <w:rtl w:val="0"/>
          </w:rPr>
          <w:t xml:space="preserve">Right to Read” Inquiry report</w:t>
        </w:r>
      </w:hyperlink>
      <w:r w:rsidDel="00000000" w:rsidR="00000000" w:rsidRPr="00000000">
        <w:rPr>
          <w:color w:val="0d0d0d"/>
          <w:highlight w:val="white"/>
          <w:rtl w:val="0"/>
        </w:rPr>
        <w:t xml:space="preserve"> was released in February, 2022 - two-and-a-half years ago  </w:t>
      </w:r>
    </w:p>
    <w:p w:rsidR="00000000" w:rsidDel="00000000" w:rsidP="00000000" w:rsidRDefault="00000000" w:rsidRPr="00000000" w14:paraId="0000000D">
      <w:pPr>
        <w:pageBreakBefore w:val="0"/>
        <w:spacing w:after="240" w:before="240" w:lineRule="auto"/>
        <w:rPr>
          <w:color w:val="0d0d0d"/>
          <w:highlight w:val="white"/>
        </w:rPr>
      </w:pPr>
      <w:r w:rsidDel="00000000" w:rsidR="00000000" w:rsidRPr="00000000">
        <w:rPr>
          <w:color w:val="0d0d0d"/>
          <w:highlight w:val="white"/>
          <w:rtl w:val="0"/>
        </w:rPr>
        <w:t xml:space="preserve">This report, full of crucial</w:t>
      </w:r>
      <w:hyperlink r:id="rId8">
        <w:r w:rsidDel="00000000" w:rsidR="00000000" w:rsidRPr="00000000">
          <w:rPr>
            <w:color w:val="1155cc"/>
            <w:highlight w:val="white"/>
            <w:u w:val="single"/>
            <w:rtl w:val="0"/>
          </w:rPr>
          <w:t xml:space="preserve"> recommendations</w:t>
        </w:r>
      </w:hyperlink>
      <w:r w:rsidDel="00000000" w:rsidR="00000000" w:rsidRPr="00000000">
        <w:rPr>
          <w:color w:val="0d0d0d"/>
          <w:highlight w:val="white"/>
          <w:rtl w:val="0"/>
        </w:rPr>
        <w:t xml:space="preserve"> for Ontario’s Ministry of Education, public schools, and other stakeholders, is of great importance to our family.</w:t>
      </w:r>
    </w:p>
    <w:p w:rsidR="00000000" w:rsidDel="00000000" w:rsidP="00000000" w:rsidRDefault="00000000" w:rsidRPr="00000000" w14:paraId="0000000E">
      <w:pPr>
        <w:pageBreakBefore w:val="0"/>
        <w:spacing w:after="240" w:before="240" w:lineRule="auto"/>
        <w:rPr>
          <w:color w:val="0d0d0d"/>
          <w:highlight w:val="yellow"/>
        </w:rPr>
      </w:pPr>
      <w:r w:rsidDel="00000000" w:rsidR="00000000" w:rsidRPr="00000000">
        <w:rPr>
          <w:color w:val="0d0d0d"/>
          <w:highlight w:val="white"/>
          <w:rtl w:val="0"/>
        </w:rPr>
        <w:t xml:space="preserve">For information about the </w:t>
      </w:r>
      <w:hyperlink r:id="rId9">
        <w:r w:rsidDel="00000000" w:rsidR="00000000" w:rsidRPr="00000000">
          <w:rPr>
            <w:color w:val="1155cc"/>
            <w:highlight w:val="white"/>
            <w:u w:val="single"/>
            <w:rtl w:val="0"/>
          </w:rPr>
          <w:t xml:space="preserve">Right To Read Inquiry</w:t>
        </w:r>
      </w:hyperlink>
      <w:r w:rsidDel="00000000" w:rsidR="00000000" w:rsidRPr="00000000">
        <w:rPr>
          <w:color w:val="0d0d0d"/>
          <w:highlight w:val="white"/>
          <w:rtl w:val="0"/>
        </w:rPr>
        <w:t xml:space="preserve">, please watch the OHRC’s </w:t>
      </w:r>
      <w:hyperlink r:id="rId10">
        <w:r w:rsidDel="00000000" w:rsidR="00000000" w:rsidRPr="00000000">
          <w:rPr>
            <w:color w:val="1155cc"/>
            <w:highlight w:val="white"/>
            <w:u w:val="single"/>
            <w:rtl w:val="0"/>
          </w:rPr>
          <w:t xml:space="preserve">five-minute video</w:t>
        </w:r>
      </w:hyperlink>
      <w:r w:rsidDel="00000000" w:rsidR="00000000" w:rsidRPr="00000000">
        <w:rPr>
          <w:color w:val="0d0d0d"/>
          <w:highlight w:val="white"/>
          <w:rtl w:val="0"/>
        </w:rPr>
        <w:t xml:space="preserve">. T</w:t>
      </w:r>
      <w:r w:rsidDel="00000000" w:rsidR="00000000" w:rsidRPr="00000000">
        <w:rPr>
          <w:color w:val="0d0d0d"/>
          <w:highlight w:val="white"/>
          <w:rtl w:val="0"/>
        </w:rPr>
        <w:t xml:space="preserve">he stories from these students and parents are repeated in our family and thousands of families across the province. </w:t>
      </w:r>
      <w:r w:rsidDel="00000000" w:rsidR="00000000" w:rsidRPr="00000000">
        <w:rPr>
          <w:rtl w:val="0"/>
        </w:rPr>
      </w:r>
    </w:p>
    <w:p w:rsidR="00000000" w:rsidDel="00000000" w:rsidP="00000000" w:rsidRDefault="00000000" w:rsidRPr="00000000" w14:paraId="0000000F">
      <w:pPr>
        <w:pageBreakBefore w:val="0"/>
        <w:spacing w:after="240" w:before="240" w:lineRule="auto"/>
        <w:rPr>
          <w:color w:val="0d0d0d"/>
          <w:highlight w:val="white"/>
        </w:rPr>
      </w:pPr>
      <w:r w:rsidDel="00000000" w:rsidR="00000000" w:rsidRPr="00000000">
        <w:rPr>
          <w:color w:val="0d0d0d"/>
          <w:highlight w:val="white"/>
          <w:rtl w:val="0"/>
        </w:rPr>
        <w:t xml:space="preserve">I am a supporter of </w:t>
      </w:r>
      <w:hyperlink r:id="rId11">
        <w:r w:rsidDel="00000000" w:rsidR="00000000" w:rsidRPr="00000000">
          <w:rPr>
            <w:color w:val="1155cc"/>
            <w:highlight w:val="white"/>
            <w:u w:val="single"/>
            <w:rtl w:val="0"/>
          </w:rPr>
          <w:t xml:space="preserve">Decoding Dyslexia Ontario</w:t>
        </w:r>
      </w:hyperlink>
      <w:r w:rsidDel="00000000" w:rsidR="00000000" w:rsidRPr="00000000">
        <w:rPr>
          <w:color w:val="0d0d0d"/>
          <w:highlight w:val="white"/>
          <w:rtl w:val="0"/>
        </w:rPr>
        <w:t xml:space="preserve">, which is advocating for prioritization and funding for the following four points which are </w:t>
      </w:r>
      <w:r w:rsidDel="00000000" w:rsidR="00000000" w:rsidRPr="00000000">
        <w:rPr>
          <w:b w:val="1"/>
          <w:color w:val="0d0d0d"/>
          <w:highlight w:val="white"/>
          <w:rtl w:val="0"/>
        </w:rPr>
        <w:t xml:space="preserve">essential for students with dyslexia</w:t>
      </w:r>
      <w:r w:rsidDel="00000000" w:rsidR="00000000" w:rsidRPr="00000000">
        <w:rPr>
          <w:color w:val="0d0d0d"/>
          <w:highlight w:val="white"/>
          <w:rtl w:val="0"/>
        </w:rPr>
        <w:t xml:space="preserve"> and will also help all readers become better. </w:t>
      </w:r>
    </w:p>
    <w:p w:rsidR="00000000" w:rsidDel="00000000" w:rsidP="00000000" w:rsidRDefault="00000000" w:rsidRPr="00000000" w14:paraId="00000010">
      <w:pPr>
        <w:pageBreakBefore w:val="0"/>
        <w:spacing w:after="240" w:before="240" w:lineRule="auto"/>
        <w:ind w:left="0" w:firstLine="0"/>
        <w:rPr>
          <w:color w:val="0d0d0d"/>
          <w:highlight w:val="whit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color w:val="0d0d0d"/>
          <w:highlight w:val="white"/>
        </w:rPr>
      </w:pPr>
      <w:r w:rsidDel="00000000" w:rsidR="00000000" w:rsidRPr="00000000">
        <w:rPr>
          <w:b w:val="1"/>
          <w:color w:val="0d0d0d"/>
          <w:highlight w:val="white"/>
          <w:rtl w:val="0"/>
        </w:rPr>
        <w:t xml:space="preserve">Timely Intense Tier 3 Remediation</w:t>
      </w:r>
      <w:r w:rsidDel="00000000" w:rsidR="00000000" w:rsidRPr="00000000">
        <w:rPr>
          <w:color w:val="0d0d0d"/>
          <w:highlight w:val="white"/>
          <w:rtl w:val="0"/>
        </w:rPr>
        <w:t xml:space="preserve"> for all students who require, in any grade. Currently, most Ontario school boards do not offer this level of support  to students across grades, which continues to harm and prolong trauma dyslexic students face in the school system. </w:t>
      </w:r>
      <w:r w:rsidDel="00000000" w:rsidR="00000000" w:rsidRPr="00000000">
        <w:rPr>
          <w:i w:val="1"/>
          <w:color w:val="0d0d0d"/>
          <w:highlight w:val="white"/>
          <w:rtl w:val="0"/>
        </w:rPr>
        <w:t xml:space="preserve">(See Right to Read </w:t>
      </w:r>
      <w:r w:rsidDel="00000000" w:rsidR="00000000" w:rsidRPr="00000000">
        <w:rPr>
          <w:i w:val="1"/>
          <w:color w:val="0d0d0d"/>
          <w:highlight w:val="white"/>
          <w:u w:val="single"/>
          <w:rtl w:val="0"/>
        </w:rPr>
        <w:t xml:space="preserve">Recommendation 62</w:t>
      </w:r>
      <w:r w:rsidDel="00000000" w:rsidR="00000000" w:rsidRPr="00000000">
        <w:rPr>
          <w:i w:val="1"/>
          <w:color w:val="0d0d0d"/>
          <w:highlight w:val="white"/>
          <w:rtl w:val="0"/>
        </w:rPr>
        <w:t xml:space="preserve">)</w:t>
      </w:r>
      <w:r w:rsidDel="00000000" w:rsidR="00000000" w:rsidRPr="00000000">
        <w:rPr>
          <w:color w:val="0d0d0d"/>
          <w:highlight w:val="white"/>
          <w:rtl w:val="0"/>
        </w:rPr>
        <w:t xml:space="preserve">. </w:t>
      </w:r>
      <w:r w:rsidDel="00000000" w:rsidR="00000000" w:rsidRPr="00000000">
        <w:rPr>
          <w:color w:val="0d0d0d"/>
          <w:highlight w:val="white"/>
          <w:rtl w:val="0"/>
        </w:rPr>
        <w:t xml:space="preserve">From Policy Program Memorandum 8, “The nature, intensity, and duration of interventions are always determined on the basis of evidence gathered through frequent and systematic monitoring of the student's progress. Systematic, sequential instructional approaches use specific instructional interventions of increasing intensity to address targeted learning needs of students with learning disabilities.”</w:t>
      </w:r>
      <w:r w:rsidDel="00000000" w:rsidR="00000000" w:rsidRPr="00000000">
        <w:rPr>
          <w:color w:val="0d0d0d"/>
          <w:sz w:val="21"/>
          <w:szCs w:val="21"/>
          <w:highlight w:val="white"/>
          <w:rtl w:val="0"/>
        </w:rPr>
        <w:t xml:space="preserve">Tier 1 is evidence-based classroom instruction, Tier 2 is small group more intense services, Tier 3, targeted and individualized reading intervention, is absent. See the International Dyslexia Association’s explanation of </w:t>
      </w:r>
      <w:hyperlink r:id="rId12">
        <w:r w:rsidDel="00000000" w:rsidR="00000000" w:rsidRPr="00000000">
          <w:rPr>
            <w:color w:val="1155cc"/>
            <w:sz w:val="21"/>
            <w:szCs w:val="21"/>
            <w:highlight w:val="white"/>
            <w:u w:val="single"/>
            <w:rtl w:val="0"/>
          </w:rPr>
          <w:t xml:space="preserve">Tiers</w:t>
        </w:r>
      </w:hyperlink>
      <w:r w:rsidDel="00000000" w:rsidR="00000000" w:rsidRPr="00000000">
        <w:rPr>
          <w:color w:val="0d0d0d"/>
          <w:sz w:val="21"/>
          <w:szCs w:val="21"/>
          <w:highlight w:val="white"/>
          <w:rtl w:val="0"/>
        </w:rPr>
        <w:t xml:space="preserve">.  </w:t>
      </w:r>
    </w:p>
    <w:p w:rsidR="00000000" w:rsidDel="00000000" w:rsidP="00000000" w:rsidRDefault="00000000" w:rsidRPr="00000000" w14:paraId="00000012">
      <w:pPr>
        <w:numPr>
          <w:ilvl w:val="0"/>
          <w:numId w:val="1"/>
        </w:numPr>
        <w:spacing w:after="0" w:afterAutospacing="0" w:before="0" w:beforeAutospacing="0" w:lineRule="auto"/>
        <w:ind w:left="720" w:hanging="360"/>
        <w:rPr>
          <w:color w:val="0d0d0d"/>
          <w:highlight w:val="white"/>
        </w:rPr>
      </w:pPr>
      <w:r w:rsidDel="00000000" w:rsidR="00000000" w:rsidRPr="00000000">
        <w:rPr>
          <w:b w:val="1"/>
          <w:color w:val="0d0d0d"/>
          <w:highlight w:val="white"/>
          <w:rtl w:val="0"/>
        </w:rPr>
        <w:t xml:space="preserve">Teacher training in evidence-based reading instruction</w:t>
      </w:r>
      <w:r w:rsidDel="00000000" w:rsidR="00000000" w:rsidRPr="00000000">
        <w:rPr>
          <w:color w:val="0d0d0d"/>
          <w:highlight w:val="white"/>
          <w:rtl w:val="0"/>
        </w:rPr>
        <w:t xml:space="preserve"> methods that work for ALL students including those with dyslexia. Teacher training needs to be planned, consistent and tracked on a teacher’s provincial OCT licence. All teachers in all grades require some training in dyslexia, and reading and spelling challenges, across grades (</w:t>
      </w:r>
      <w:r w:rsidDel="00000000" w:rsidR="00000000" w:rsidRPr="00000000">
        <w:rPr>
          <w:i w:val="1"/>
          <w:color w:val="0d0d0d"/>
          <w:highlight w:val="white"/>
          <w:u w:val="single"/>
          <w:rtl w:val="0"/>
        </w:rPr>
        <w:t xml:space="preserve">Recommendations 48-58</w:t>
      </w:r>
      <w:r w:rsidDel="00000000" w:rsidR="00000000" w:rsidRPr="00000000">
        <w:rPr>
          <w:i w:val="1"/>
          <w:color w:val="0d0d0d"/>
          <w:highlight w:val="white"/>
          <w:rtl w:val="0"/>
        </w:rPr>
        <w:t xml:space="preserve">)</w:t>
      </w:r>
    </w:p>
    <w:p w:rsidR="00000000" w:rsidDel="00000000" w:rsidP="00000000" w:rsidRDefault="00000000" w:rsidRPr="00000000" w14:paraId="00000013">
      <w:pPr>
        <w:numPr>
          <w:ilvl w:val="0"/>
          <w:numId w:val="1"/>
        </w:numPr>
        <w:spacing w:after="0" w:afterAutospacing="0" w:before="0" w:beforeAutospacing="0" w:lineRule="auto"/>
        <w:ind w:left="720" w:hanging="360"/>
        <w:rPr>
          <w:color w:val="0d0d0d"/>
          <w:highlight w:val="white"/>
        </w:rPr>
      </w:pPr>
      <w:r w:rsidDel="00000000" w:rsidR="00000000" w:rsidRPr="00000000">
        <w:rPr>
          <w:b w:val="1"/>
          <w:color w:val="0d0d0d"/>
          <w:highlight w:val="white"/>
          <w:rtl w:val="0"/>
        </w:rPr>
        <w:t xml:space="preserve">Training Special Education teachers</w:t>
      </w:r>
      <w:r w:rsidDel="00000000" w:rsidR="00000000" w:rsidRPr="00000000">
        <w:rPr>
          <w:color w:val="0d0d0d"/>
          <w:highlight w:val="white"/>
          <w:rtl w:val="0"/>
        </w:rPr>
        <w:t xml:space="preserve"> in structured literacy-based reading remediation to help the students with moderate to severe dyslexia who do not meet  benchmarks in the regular classroom in a timely manner. Training includes updating AQ courses to align with the Science of Reading and content which is dyslexia specific. For Tier 3 interventionists, teacher training should be consistent with the International Dyslexia Association’s </w:t>
      </w:r>
      <w:hyperlink r:id="rId13">
        <w:r w:rsidDel="00000000" w:rsidR="00000000" w:rsidRPr="00000000">
          <w:rPr>
            <w:color w:val="1155cc"/>
            <w:highlight w:val="white"/>
            <w:u w:val="single"/>
            <w:rtl w:val="0"/>
          </w:rPr>
          <w:t xml:space="preserve">Knowledge and Practice Standards</w:t>
        </w:r>
      </w:hyperlink>
      <w:r w:rsidDel="00000000" w:rsidR="00000000" w:rsidRPr="00000000">
        <w:rPr>
          <w:color w:val="0d0d0d"/>
          <w:highlight w:val="white"/>
          <w:rtl w:val="0"/>
        </w:rPr>
        <w:t xml:space="preserve"> </w:t>
      </w:r>
      <w:r w:rsidDel="00000000" w:rsidR="00000000" w:rsidRPr="00000000">
        <w:rPr>
          <w:rtl w:val="0"/>
        </w:rPr>
      </w:r>
    </w:p>
    <w:p w:rsidR="00000000" w:rsidDel="00000000" w:rsidP="00000000" w:rsidRDefault="00000000" w:rsidRPr="00000000" w14:paraId="00000014">
      <w:pPr>
        <w:pageBreakBefore w:val="0"/>
        <w:numPr>
          <w:ilvl w:val="0"/>
          <w:numId w:val="1"/>
        </w:numPr>
        <w:spacing w:after="240" w:before="0" w:beforeAutospacing="0" w:lineRule="auto"/>
        <w:ind w:left="720" w:hanging="360"/>
        <w:rPr>
          <w:color w:val="0d0d0d"/>
          <w:highlight w:val="white"/>
        </w:rPr>
      </w:pPr>
      <w:r w:rsidDel="00000000" w:rsidR="00000000" w:rsidRPr="00000000">
        <w:rPr>
          <w:b w:val="1"/>
          <w:color w:val="0d0d0d"/>
          <w:highlight w:val="white"/>
          <w:rtl w:val="0"/>
        </w:rPr>
        <w:t xml:space="preserve">Provision of appropriate assistive technology and resources</w:t>
      </w:r>
      <w:r w:rsidDel="00000000" w:rsidR="00000000" w:rsidRPr="00000000">
        <w:rPr>
          <w:color w:val="0d0d0d"/>
          <w:highlight w:val="white"/>
          <w:rtl w:val="0"/>
        </w:rPr>
        <w:t xml:space="preserve"> (including digital textbooks, books and other digital written material), in order to support students with dyslexia in the classroom.</w:t>
      </w:r>
      <w:r w:rsidDel="00000000" w:rsidR="00000000" w:rsidRPr="00000000">
        <w:rPr>
          <w:rtl w:val="0"/>
        </w:rPr>
      </w:r>
    </w:p>
    <w:p w:rsidR="00000000" w:rsidDel="00000000" w:rsidP="00000000" w:rsidRDefault="00000000" w:rsidRPr="00000000" w14:paraId="00000015">
      <w:pPr>
        <w:pageBreakBefore w:val="0"/>
        <w:spacing w:after="240" w:before="240" w:lineRule="auto"/>
        <w:rPr/>
      </w:pPr>
      <w:r w:rsidDel="00000000" w:rsidR="00000000" w:rsidRPr="00000000">
        <w:rPr>
          <w:rtl w:val="0"/>
        </w:rPr>
        <w:t xml:space="preserve">We know that the OHRC’s Right to Read Inquiry Report addresses these points in great detail. Most importantly, it encourages the Ontario government to act quickly to implement the recommendations, with adequate funding, to ensure that children with dyslexia and other reading challenges can be taught to read in Ontario’s public schools. </w:t>
      </w:r>
    </w:p>
    <w:p w:rsidR="00000000" w:rsidDel="00000000" w:rsidP="00000000" w:rsidRDefault="00000000" w:rsidRPr="00000000" w14:paraId="00000016">
      <w:pPr>
        <w:pageBreakBefore w:val="0"/>
        <w:spacing w:after="240" w:before="240" w:lineRule="auto"/>
        <w:rPr>
          <w:i w:val="1"/>
        </w:rPr>
      </w:pPr>
      <w:r w:rsidDel="00000000" w:rsidR="00000000" w:rsidRPr="00000000">
        <w:rPr>
          <w:i w:val="1"/>
          <w:rtl w:val="0"/>
        </w:rPr>
        <w:t xml:space="preserve">[</w:t>
      </w:r>
      <w:r w:rsidDel="00000000" w:rsidR="00000000" w:rsidRPr="00000000">
        <w:rPr>
          <w:i w:val="1"/>
          <w:rtl w:val="0"/>
        </w:rPr>
        <w:t xml:space="preserve">Name of child] </w:t>
      </w:r>
      <w:r w:rsidDel="00000000" w:rsidR="00000000" w:rsidRPr="00000000">
        <w:rPr>
          <w:rtl w:val="0"/>
        </w:rPr>
        <w:t xml:space="preserve">and I would welcome a chance to meet with you to share some stories of the struggles that we have faced due to the lack of knowledge and support for students with dyslexia in our schools.  I can be reached at:  </w:t>
      </w:r>
      <w:r w:rsidDel="00000000" w:rsidR="00000000" w:rsidRPr="00000000">
        <w:rPr>
          <w:i w:val="1"/>
          <w:rtl w:val="0"/>
        </w:rPr>
        <w:t xml:space="preserve">[youremail@domain.com].</w:t>
      </w:r>
    </w:p>
    <w:p w:rsidR="00000000" w:rsidDel="00000000" w:rsidP="00000000" w:rsidRDefault="00000000" w:rsidRPr="00000000" w14:paraId="00000017">
      <w:pPr>
        <w:pageBreakBefore w:val="0"/>
        <w:spacing w:after="240" w:before="240" w:lineRule="auto"/>
        <w:rPr/>
      </w:pPr>
      <w:r w:rsidDel="00000000" w:rsidR="00000000" w:rsidRPr="00000000">
        <w:rPr>
          <w:rtl w:val="0"/>
        </w:rPr>
        <w:t xml:space="preserve">Sincerely,</w:t>
      </w:r>
    </w:p>
    <w:p w:rsidR="00000000" w:rsidDel="00000000" w:rsidP="00000000" w:rsidRDefault="00000000" w:rsidRPr="00000000" w14:paraId="00000018">
      <w:pPr>
        <w:pageBreakBefore w:val="0"/>
        <w:spacing w:after="240" w:before="240" w:lineRule="auto"/>
        <w:rPr/>
      </w:pPr>
      <w:r w:rsidDel="00000000" w:rsidR="00000000" w:rsidRPr="00000000">
        <w:rPr>
          <w:rtl w:val="0"/>
        </w:rPr>
      </w:r>
    </w:p>
    <w:p w:rsidR="00000000" w:rsidDel="00000000" w:rsidP="00000000" w:rsidRDefault="00000000" w:rsidRPr="00000000" w14:paraId="00000019">
      <w:pPr>
        <w:pageBreakBefore w:val="0"/>
        <w:spacing w:after="240" w:before="240" w:lineRule="auto"/>
        <w:rPr>
          <w:i w:val="1"/>
        </w:rPr>
      </w:pPr>
      <w:r w:rsidDel="00000000" w:rsidR="00000000" w:rsidRPr="00000000">
        <w:rPr>
          <w:i w:val="1"/>
          <w:rtl w:val="0"/>
        </w:rPr>
        <w:t xml:space="preserve">[First Name, Last Name]</w:t>
      </w:r>
    </w:p>
    <w:p w:rsidR="00000000" w:rsidDel="00000000" w:rsidP="00000000" w:rsidRDefault="00000000" w:rsidRPr="00000000" w14:paraId="0000001A">
      <w:pPr>
        <w:pageBreakBefore w:val="0"/>
        <w:spacing w:after="240" w:before="240" w:line="240" w:lineRule="auto"/>
        <w:rPr/>
      </w:pPr>
      <w:r w:rsidDel="00000000" w:rsidR="00000000" w:rsidRPr="00000000">
        <w:rPr>
          <w:rtl w:val="0"/>
        </w:rPr>
        <w:t xml:space="preserve">CC:</w:t>
      </w:r>
    </w:p>
    <w:p w:rsidR="00000000" w:rsidDel="00000000" w:rsidP="00000000" w:rsidRDefault="00000000" w:rsidRPr="00000000" w14:paraId="0000001B">
      <w:pPr>
        <w:keepLines w:val="1"/>
        <w:pageBreakBefore w:val="0"/>
        <w:spacing w:after="240" w:before="240" w:line="240" w:lineRule="auto"/>
        <w:rPr>
          <w:b w:val="1"/>
        </w:rPr>
      </w:pPr>
      <w:r w:rsidDel="00000000" w:rsidR="00000000" w:rsidRPr="00000000">
        <w:rPr>
          <w:rtl w:val="0"/>
        </w:rPr>
        <w:t xml:space="preserve">Premier, Hon. Doug Ford (Etobicoke North) - </w:t>
      </w:r>
      <w:hyperlink r:id="rId14">
        <w:r w:rsidDel="00000000" w:rsidR="00000000" w:rsidRPr="00000000">
          <w:rPr>
            <w:b w:val="1"/>
            <w:color w:val="1155cc"/>
            <w:u w:val="single"/>
            <w:rtl w:val="0"/>
          </w:rPr>
          <w:t xml:space="preserve">doug.fordco@pc.ola.org</w:t>
        </w:r>
      </w:hyperlink>
      <w:r w:rsidDel="00000000" w:rsidR="00000000" w:rsidRPr="00000000">
        <w:rPr>
          <w:rtl w:val="0"/>
        </w:rPr>
      </w:r>
    </w:p>
    <w:p w:rsidR="00000000" w:rsidDel="00000000" w:rsidP="00000000" w:rsidRDefault="00000000" w:rsidRPr="00000000" w14:paraId="0000001C">
      <w:pPr>
        <w:pageBreakBefore w:val="0"/>
        <w:spacing w:after="240" w:before="240" w:line="240" w:lineRule="auto"/>
        <w:rPr>
          <w:b w:val="1"/>
          <w:highlight w:val="white"/>
        </w:rPr>
      </w:pPr>
      <w:r w:rsidDel="00000000" w:rsidR="00000000" w:rsidRPr="00000000">
        <w:rPr>
          <w:rtl w:val="0"/>
        </w:rPr>
        <w:t xml:space="preserve">Hon. Jill Dunlop (Simcoe North) </w:t>
      </w:r>
      <w:r w:rsidDel="00000000" w:rsidR="00000000" w:rsidRPr="00000000">
        <w:rPr>
          <w:rtl w:val="0"/>
        </w:rPr>
        <w:t xml:space="preserve">Education Minister - </w:t>
      </w:r>
      <w:hyperlink r:id="rId15">
        <w:r w:rsidDel="00000000" w:rsidR="00000000" w:rsidRPr="00000000">
          <w:rPr>
            <w:b w:val="1"/>
            <w:color w:val="1155cc"/>
            <w:highlight w:val="white"/>
            <w:u w:val="single"/>
            <w:rtl w:val="0"/>
          </w:rPr>
          <w:t xml:space="preserve">Jill.dunlopco@pc.ola.org</w:t>
        </w:r>
      </w:hyperlink>
      <w:r w:rsidDel="00000000" w:rsidR="00000000" w:rsidRPr="00000000">
        <w:rPr>
          <w:rtl w:val="0"/>
        </w:rPr>
      </w:r>
    </w:p>
    <w:p w:rsidR="00000000" w:rsidDel="00000000" w:rsidP="00000000" w:rsidRDefault="00000000" w:rsidRPr="00000000" w14:paraId="0000001D">
      <w:pPr>
        <w:pageBreakBefore w:val="0"/>
        <w:spacing w:after="240" w:before="240" w:line="240" w:lineRule="auto"/>
        <w:rPr>
          <w:b w:val="1"/>
          <w:highlight w:val="white"/>
        </w:rPr>
      </w:pPr>
      <w:r w:rsidDel="00000000" w:rsidR="00000000" w:rsidRPr="00000000">
        <w:rPr>
          <w:rtl w:val="0"/>
        </w:rPr>
        <w:t xml:space="preserve">Marit Stiles (Davenport) </w:t>
      </w:r>
      <w:r w:rsidDel="00000000" w:rsidR="00000000" w:rsidRPr="00000000">
        <w:rPr>
          <w:rtl w:val="0"/>
        </w:rPr>
        <w:t xml:space="preserve">Opposition Leader, NDP Leader - </w:t>
      </w:r>
      <w:hyperlink r:id="rId16">
        <w:r w:rsidDel="00000000" w:rsidR="00000000" w:rsidRPr="00000000">
          <w:rPr>
            <w:b w:val="1"/>
            <w:color w:val="1155cc"/>
            <w:highlight w:val="white"/>
            <w:u w:val="single"/>
            <w:rtl w:val="0"/>
          </w:rPr>
          <w:t xml:space="preserve">MStiles-CO@ndp.on.ca</w:t>
        </w:r>
      </w:hyperlink>
      <w:r w:rsidDel="00000000" w:rsidR="00000000" w:rsidRPr="00000000">
        <w:rPr>
          <w:rtl w:val="0"/>
        </w:rPr>
      </w:r>
    </w:p>
    <w:p w:rsidR="00000000" w:rsidDel="00000000" w:rsidP="00000000" w:rsidRDefault="00000000" w:rsidRPr="00000000" w14:paraId="0000001E">
      <w:pPr>
        <w:pageBreakBefore w:val="0"/>
        <w:shd w:fill="ffffff" w:val="clear"/>
        <w:spacing w:after="240" w:before="240" w:line="240" w:lineRule="auto"/>
        <w:rPr>
          <w:b w:val="1"/>
          <w:highlight w:val="white"/>
        </w:rPr>
      </w:pPr>
      <w:r w:rsidDel="00000000" w:rsidR="00000000" w:rsidRPr="00000000">
        <w:rPr>
          <w:rtl w:val="0"/>
        </w:rPr>
        <w:t xml:space="preserve">Chandra Parma (Ottawa West-Nepean)</w:t>
      </w:r>
      <w:r w:rsidDel="00000000" w:rsidR="00000000" w:rsidRPr="00000000">
        <w:rPr>
          <w:rtl w:val="0"/>
        </w:rPr>
        <w:t xml:space="preserve">, NDP Critic, Education, Member Standing Committee on Government Agencies </w:t>
      </w:r>
      <w:hyperlink r:id="rId17">
        <w:r w:rsidDel="00000000" w:rsidR="00000000" w:rsidRPr="00000000">
          <w:rPr>
            <w:rFonts w:ascii="Roboto" w:cs="Roboto" w:eastAsia="Roboto" w:hAnsi="Roboto"/>
            <w:b w:val="1"/>
            <w:color w:val="1155cc"/>
            <w:u w:val="single"/>
            <w:rtl w:val="0"/>
          </w:rPr>
          <w:t xml:space="preserve">CPasma-CO@ndp.on.ca</w:t>
        </w:r>
      </w:hyperlink>
      <w:r w:rsidDel="00000000" w:rsidR="00000000" w:rsidRPr="00000000">
        <w:rPr>
          <w:rFonts w:ascii="Roboto" w:cs="Roboto" w:eastAsia="Roboto" w:hAnsi="Roboto"/>
          <w:b w:val="1"/>
          <w:color w:val="0b57d0"/>
          <w:rtl w:val="0"/>
        </w:rPr>
        <w:t xml:space="preserve"> </w:t>
      </w:r>
      <w:r w:rsidDel="00000000" w:rsidR="00000000" w:rsidRPr="00000000">
        <w:rPr>
          <w:rFonts w:ascii="Roboto" w:cs="Roboto" w:eastAsia="Roboto" w:hAnsi="Roboto"/>
          <w:b w:val="1"/>
          <w:color w:val="444746"/>
          <w:rtl w:val="0"/>
        </w:rPr>
        <w:t xml:space="preserve"> </w:t>
      </w:r>
      <w:r w:rsidDel="00000000" w:rsidR="00000000" w:rsidRPr="00000000">
        <w:rPr>
          <w:rtl w:val="0"/>
        </w:rPr>
      </w:r>
    </w:p>
    <w:p w:rsidR="00000000" w:rsidDel="00000000" w:rsidP="00000000" w:rsidRDefault="00000000" w:rsidRPr="00000000" w14:paraId="0000001F">
      <w:pPr>
        <w:pageBreakBefore w:val="0"/>
        <w:shd w:fill="ffffff" w:val="clear"/>
        <w:spacing w:after="240" w:before="240" w:line="240" w:lineRule="auto"/>
        <w:rPr>
          <w:b w:val="1"/>
        </w:rPr>
      </w:pPr>
      <w:r w:rsidDel="00000000" w:rsidR="00000000" w:rsidRPr="00000000">
        <w:rPr>
          <w:highlight w:val="white"/>
          <w:rtl w:val="0"/>
        </w:rPr>
        <w:t xml:space="preserve">Lise Vaugeois (Thunder Bay-Superior North) NDP critic for Accessibility and Persons with Disabilities</w:t>
      </w:r>
      <w:r w:rsidDel="00000000" w:rsidR="00000000" w:rsidRPr="00000000">
        <w:rPr>
          <w:b w:val="1"/>
          <w:highlight w:val="white"/>
          <w:rtl w:val="0"/>
        </w:rPr>
        <w:t xml:space="preserve"> </w:t>
      </w:r>
      <w:hyperlink r:id="rId18">
        <w:r w:rsidDel="00000000" w:rsidR="00000000" w:rsidRPr="00000000">
          <w:rPr>
            <w:b w:val="1"/>
            <w:color w:val="1155cc"/>
            <w:highlight w:val="white"/>
            <w:u w:val="single"/>
            <w:rtl w:val="0"/>
          </w:rPr>
          <w:t xml:space="preserve">LVaugeois-QP@ndp.on.ca</w:t>
        </w:r>
      </w:hyperlink>
      <w:r w:rsidDel="00000000" w:rsidR="00000000" w:rsidRPr="00000000">
        <w:rPr>
          <w:rtl w:val="0"/>
        </w:rPr>
      </w:r>
    </w:p>
    <w:p w:rsidR="00000000" w:rsidDel="00000000" w:rsidP="00000000" w:rsidRDefault="00000000" w:rsidRPr="00000000" w14:paraId="00000020">
      <w:pPr>
        <w:pageBreakBefore w:val="0"/>
        <w:spacing w:after="240" w:before="240" w:line="240" w:lineRule="auto"/>
        <w:rPr>
          <w:b w:val="1"/>
        </w:rPr>
      </w:pPr>
      <w:r w:rsidDel="00000000" w:rsidR="00000000" w:rsidRPr="00000000">
        <w:rPr>
          <w:rtl w:val="0"/>
        </w:rPr>
        <w:t xml:space="preserve">Bonnie Crombie</w:t>
      </w:r>
      <w:r w:rsidDel="00000000" w:rsidR="00000000" w:rsidRPr="00000000">
        <w:rPr>
          <w:rtl w:val="0"/>
        </w:rPr>
        <w:t xml:space="preserve">, Liberal Leader - </w:t>
      </w:r>
      <w:hyperlink r:id="rId19">
        <w:r w:rsidDel="00000000" w:rsidR="00000000" w:rsidRPr="00000000">
          <w:rPr>
            <w:b w:val="1"/>
            <w:color w:val="1155cc"/>
            <w:u w:val="single"/>
            <w:rtl w:val="0"/>
          </w:rPr>
          <w:t xml:space="preserve">bonnie@ontarioliberal.ca</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1">
      <w:pPr>
        <w:pageBreakBefore w:val="0"/>
        <w:spacing w:after="240" w:before="240" w:line="240" w:lineRule="auto"/>
        <w:rPr>
          <w:b w:val="1"/>
        </w:rPr>
      </w:pPr>
      <w:r w:rsidDel="00000000" w:rsidR="00000000" w:rsidRPr="00000000">
        <w:rPr>
          <w:rtl w:val="0"/>
        </w:rPr>
        <w:t xml:space="preserve">Decoding Dyslexia Ontario - </w:t>
      </w:r>
      <w:hyperlink r:id="rId20">
        <w:r w:rsidDel="00000000" w:rsidR="00000000" w:rsidRPr="00000000">
          <w:rPr>
            <w:b w:val="1"/>
            <w:color w:val="1155cc"/>
            <w:u w:val="single"/>
            <w:rtl w:val="0"/>
          </w:rPr>
          <w:t xml:space="preserve">decodingdyslexiaon@gmail.com</w:t>
        </w:r>
      </w:hyperlink>
      <w:r w:rsidDel="00000000" w:rsidR="00000000" w:rsidRPr="00000000">
        <w:rPr>
          <w:rtl w:val="0"/>
        </w:rPr>
      </w:r>
    </w:p>
    <w:p w:rsidR="00000000" w:rsidDel="00000000" w:rsidP="00000000" w:rsidRDefault="00000000" w:rsidRPr="00000000" w14:paraId="00000022">
      <w:pPr>
        <w:pageBreakBefore w:val="0"/>
        <w:spacing w:after="240" w:before="240" w:line="240" w:lineRule="auto"/>
        <w:rPr/>
      </w:pPr>
      <w:r w:rsidDel="00000000" w:rsidR="00000000" w:rsidRPr="00000000">
        <w:rPr>
          <w:rtl w:val="0"/>
        </w:rPr>
      </w:r>
    </w:p>
    <w:p w:rsidR="00000000" w:rsidDel="00000000" w:rsidP="00000000" w:rsidRDefault="00000000" w:rsidRPr="00000000" w14:paraId="00000023">
      <w:pPr>
        <w:pageBreakBefore w:val="0"/>
        <w:spacing w:after="240" w:before="240" w:lineRule="auto"/>
        <w:rPr/>
      </w:pPr>
      <w:r w:rsidDel="00000000" w:rsidR="00000000" w:rsidRPr="00000000">
        <w:rPr>
          <w:b w:val="1"/>
          <w:rtl w:val="0"/>
        </w:rPr>
        <w:t xml:space="preserve">Reference</w:t>
      </w:r>
      <w:r w:rsidDel="00000000" w:rsidR="00000000" w:rsidRPr="00000000">
        <w:rPr>
          <w:rtl w:val="0"/>
        </w:rPr>
        <w:t xml:space="preserve">: </w:t>
      </w:r>
    </w:p>
    <w:p w:rsidR="00000000" w:rsidDel="00000000" w:rsidP="00000000" w:rsidRDefault="00000000" w:rsidRPr="00000000" w14:paraId="00000024">
      <w:pPr>
        <w:pageBreakBefore w:val="0"/>
        <w:widowControl w:val="0"/>
        <w:spacing w:after="240" w:before="240" w:line="24.000000000000004" w:lineRule="auto"/>
        <w:rPr/>
      </w:pPr>
      <w:r w:rsidDel="00000000" w:rsidR="00000000" w:rsidRPr="00000000">
        <w:rPr>
          <w:rtl w:val="0"/>
        </w:rPr>
        <w:t xml:space="preserve">Right to Read Recommendations (Appendix 1- List of Recommendations) </w:t>
      </w:r>
    </w:p>
    <w:p w:rsidR="00000000" w:rsidDel="00000000" w:rsidP="00000000" w:rsidRDefault="00000000" w:rsidRPr="00000000" w14:paraId="00000025">
      <w:pPr>
        <w:pageBreakBefore w:val="0"/>
        <w:widowControl w:val="0"/>
        <w:spacing w:after="240" w:before="240" w:line="24.000000000000004" w:lineRule="auto"/>
        <w:rPr/>
      </w:pPr>
      <w:r w:rsidDel="00000000" w:rsidR="00000000" w:rsidRPr="00000000">
        <w:rPr>
          <w:rtl w:val="0"/>
        </w:rPr>
        <w:t xml:space="preserve">https://www.ohrc.on.ca/en/right-to-read-inquiry-report/appendix-1-list-recommendations</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mailto:decodingdyslexiaon@gmail.com" TargetMode="External"/><Relationship Id="rId11" Type="http://schemas.openxmlformats.org/officeDocument/2006/relationships/hyperlink" Target="https://decodingdyslexiaon.org/" TargetMode="External"/><Relationship Id="rId10" Type="http://schemas.openxmlformats.org/officeDocument/2006/relationships/hyperlink" Target="http://www.ohrc.on.ca/en/right-read-public-inquiry-on-reading-disabilities" TargetMode="External"/><Relationship Id="rId13" Type="http://schemas.openxmlformats.org/officeDocument/2006/relationships/hyperlink" Target="https://dyslexiaida.org/knowledge-and-practices/" TargetMode="External"/><Relationship Id="rId12" Type="http://schemas.openxmlformats.org/officeDocument/2006/relationships/hyperlink" Target="https://www.wilsonlanguage.com/wp-content/uploads/2024/06/structured-literacy-graphic.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ohrc.on.ca/en/right-read-inquiry-reading-disabilities-backgrounder" TargetMode="External"/><Relationship Id="rId15" Type="http://schemas.openxmlformats.org/officeDocument/2006/relationships/hyperlink" Target="mailto:Jill.dunlopbco@pc.ola.org" TargetMode="External"/><Relationship Id="rId14" Type="http://schemas.openxmlformats.org/officeDocument/2006/relationships/hyperlink" Target="mailto:doug.fordco@pc.ola.org" TargetMode="External"/><Relationship Id="rId17" Type="http://schemas.openxmlformats.org/officeDocument/2006/relationships/hyperlink" Target="mailto:CPasma-CO@ndp.on.ca" TargetMode="External"/><Relationship Id="rId16" Type="http://schemas.openxmlformats.org/officeDocument/2006/relationships/hyperlink" Target="mailto:MStiles-CO@ndp.on.ca" TargetMode="External"/><Relationship Id="rId5" Type="http://schemas.openxmlformats.org/officeDocument/2006/relationships/styles" Target="styles.xml"/><Relationship Id="rId19" Type="http://schemas.openxmlformats.org/officeDocument/2006/relationships/hyperlink" Target="mailto:bonnie@ontarioliberal.ca" TargetMode="External"/><Relationship Id="rId6" Type="http://schemas.openxmlformats.org/officeDocument/2006/relationships/hyperlink" Target="https://www.ola.org/en/members" TargetMode="External"/><Relationship Id="rId18" Type="http://schemas.openxmlformats.org/officeDocument/2006/relationships/hyperlink" Target="mailto:LVaugeois-QP@ndp.on.ca" TargetMode="External"/><Relationship Id="rId7" Type="http://schemas.openxmlformats.org/officeDocument/2006/relationships/hyperlink" Target="https://www.ohrc.on.ca/en/right-to-read-inquiry-report" TargetMode="External"/><Relationship Id="rId8" Type="http://schemas.openxmlformats.org/officeDocument/2006/relationships/hyperlink" Target="https://www.ohrc.on.ca/en/right-to-read-inquiry-report/appendix-1-list-recommendation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